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78" w:rsidRDefault="00963778">
      <w:pPr>
        <w:pStyle w:val="ConsPlusTitle"/>
        <w:ind w:firstLine="540"/>
        <w:jc w:val="both"/>
        <w:outlineLvl w:val="0"/>
      </w:pPr>
      <w:r>
        <w:t>Статья 89. Земли энергетики</w:t>
      </w:r>
    </w:p>
    <w:p w:rsidR="00963778" w:rsidRDefault="00963778">
      <w:pPr>
        <w:pStyle w:val="ConsPlusNormal"/>
      </w:pPr>
    </w:p>
    <w:p w:rsidR="00963778" w:rsidRDefault="00963778">
      <w:pPr>
        <w:pStyle w:val="ConsPlusNormal"/>
        <w:ind w:firstLine="540"/>
        <w:jc w:val="both"/>
      </w:pPr>
      <w:r>
        <w:t>1.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</w:r>
    </w:p>
    <w:p w:rsidR="00963778" w:rsidRDefault="00963778">
      <w:pPr>
        <w:pStyle w:val="ConsPlusNormal"/>
        <w:spacing w:before="220"/>
        <w:ind w:firstLine="540"/>
        <w:jc w:val="both"/>
      </w:pPr>
      <w:r>
        <w:t xml:space="preserve">2. В целях обеспечения деятельности организаций и объектов энергетики могут предоставляться земельные участки </w:t>
      </w:r>
      <w:proofErr w:type="gramStart"/>
      <w:r>
        <w:t>для</w:t>
      </w:r>
      <w:proofErr w:type="gramEnd"/>
      <w:r>
        <w:t>:</w:t>
      </w:r>
    </w:p>
    <w:p w:rsidR="00963778" w:rsidRDefault="00963778">
      <w:pPr>
        <w:pStyle w:val="ConsPlusNormal"/>
        <w:spacing w:before="220"/>
        <w:ind w:firstLine="540"/>
        <w:jc w:val="both"/>
      </w:pPr>
      <w:r>
        <w:t>1)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объектов;</w:t>
      </w:r>
    </w:p>
    <w:p w:rsidR="00963778" w:rsidRDefault="00963778">
      <w:pPr>
        <w:pStyle w:val="ConsPlusNormal"/>
        <w:spacing w:before="220"/>
        <w:ind w:firstLine="540"/>
        <w:jc w:val="both"/>
      </w:pPr>
      <w:r>
        <w:t>2)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</w:r>
    </w:p>
    <w:p w:rsidR="00963778" w:rsidRDefault="00963778">
      <w:pPr>
        <w:pStyle w:val="ConsPlusNormal"/>
        <w:jc w:val="both"/>
      </w:pPr>
      <w:r>
        <w:t xml:space="preserve">(пп. 2 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04.12.2006 N 204-ФЗ)</w:t>
      </w:r>
    </w:p>
    <w:p w:rsidR="00963778" w:rsidRDefault="0096377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963778" w:rsidRDefault="00963778">
      <w:pPr>
        <w:pStyle w:val="ConsPlusNormal"/>
        <w:spacing w:before="220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Правила</w:t>
        </w:r>
      </w:hyperlink>
      <w:r>
        <w:t xml:space="preserve"> определения размеров земельных участков для размещения воздушных линий электропередачи и опор линий связи, обслуживающих электрические сети, устанавливаются Правительством Российской Федерации.</w:t>
      </w:r>
    </w:p>
    <w:p w:rsidR="00963778" w:rsidRDefault="00963778">
      <w:pPr>
        <w:pStyle w:val="ConsPlusNormal"/>
      </w:pPr>
      <w:hyperlink r:id="rId8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89, "Земельный кодекс Российской Федерации" от 25.10.2001 N 136-ФЗ (ред. от 03.08.2018) {КонсультантПлюс}</w:t>
        </w:r>
      </w:hyperlink>
      <w:r>
        <w:br/>
      </w:r>
    </w:p>
    <w:p w:rsidR="004A2037" w:rsidRDefault="004A2037">
      <w:bookmarkStart w:id="0" w:name="_GoBack"/>
      <w:bookmarkEnd w:id="0"/>
    </w:p>
    <w:sectPr w:rsidR="004A2037" w:rsidSect="00B5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78"/>
    <w:rsid w:val="000B29D3"/>
    <w:rsid w:val="001F6CC3"/>
    <w:rsid w:val="004A2037"/>
    <w:rsid w:val="0054077F"/>
    <w:rsid w:val="0061183F"/>
    <w:rsid w:val="007E44D7"/>
    <w:rsid w:val="00963778"/>
    <w:rsid w:val="00A90360"/>
    <w:rsid w:val="00BC556C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EAA4BAD0F2E33BDFEDE101229F1E62CEB816F45C157622FFCB5AADB6A2CD10A2082FB17439318fEm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9EAA4BAD0F2E33BDFEDE101229F1E62BE8826A4ACE0A6827A5B9A8DC6573C60D698EFA174394f1m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9EAA4BAD0F2E33BDFEDE101229F1E62CEB816D4AC357622FFCB5AADB6A2CD10A2082FB1743911FfEmFG" TargetMode="External"/><Relationship Id="rId5" Type="http://schemas.openxmlformats.org/officeDocument/2006/relationships/hyperlink" Target="consultantplus://offline/ref=6A9EAA4BAD0F2E33BDFEDE101229F1E629EF866D4FCE0A6827A5B9A8DC6573C60D698EFA174395f1m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Углицких Алена Дмитриевна</cp:lastModifiedBy>
  <cp:revision>1</cp:revision>
  <dcterms:created xsi:type="dcterms:W3CDTF">2018-08-22T06:38:00Z</dcterms:created>
  <dcterms:modified xsi:type="dcterms:W3CDTF">2018-08-22T06:38:00Z</dcterms:modified>
</cp:coreProperties>
</file>